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63D" w:rsidRDefault="004778FE">
      <w:pPr>
        <w:pStyle w:val="af9"/>
        <w:tabs>
          <w:tab w:val="left" w:pos="850"/>
        </w:tabs>
        <w:spacing w:line="328" w:lineRule="exact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Утверждено Постановлением </w:t>
      </w:r>
    </w:p>
    <w:p w:rsidR="0019563D" w:rsidRDefault="004778FE">
      <w:pPr>
        <w:pStyle w:val="af9"/>
        <w:tabs>
          <w:tab w:val="left" w:pos="850"/>
        </w:tabs>
        <w:spacing w:line="328" w:lineRule="exact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Президиума БРО ВЭП № 5-4</w:t>
      </w:r>
    </w:p>
    <w:p w:rsidR="0019563D" w:rsidRDefault="004778FE">
      <w:pPr>
        <w:pStyle w:val="af9"/>
        <w:tabs>
          <w:tab w:val="left" w:pos="850"/>
        </w:tabs>
        <w:spacing w:line="328" w:lineRule="exact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«25» июня 2026г.</w:t>
      </w:r>
    </w:p>
    <w:p w:rsidR="0019563D" w:rsidRDefault="0019563D">
      <w:pPr>
        <w:pStyle w:val="af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563D" w:rsidRDefault="004778FE">
      <w:pPr>
        <w:pStyle w:val="af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9563D" w:rsidRDefault="004778FE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Летней отраслевой спартакиады </w:t>
      </w:r>
    </w:p>
    <w:p w:rsidR="0019563D" w:rsidRDefault="004778FE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Бурятской республиканской организации ВЭП</w:t>
      </w:r>
    </w:p>
    <w:p w:rsidR="0019563D" w:rsidRDefault="0019563D"/>
    <w:p w:rsidR="0019563D" w:rsidRDefault="004778FE">
      <w:pPr>
        <w:ind w:left="-567"/>
        <w:jc w:val="both"/>
      </w:pPr>
      <w:r>
        <w:t>Настоящее Положение определяет порядок организации и проведения Летней спартакиады энергетиков – членов профсоюза Бурятской республиканской организации «Всероссийский Электропрофсоюз» (далее — БРО ВЭП).</w:t>
      </w:r>
    </w:p>
    <w:p w:rsidR="0019563D" w:rsidRDefault="0019563D">
      <w:pPr>
        <w:ind w:left="-567"/>
        <w:jc w:val="both"/>
      </w:pPr>
    </w:p>
    <w:p w:rsidR="0019563D" w:rsidRDefault="004778FE">
      <w:pPr>
        <w:ind w:left="-567"/>
        <w:rPr>
          <w:b/>
        </w:rPr>
      </w:pPr>
      <w:r>
        <w:rPr>
          <w:b/>
        </w:rPr>
        <w:t>1. ЦЕЛИ И ЗАДАЧИ</w:t>
      </w:r>
    </w:p>
    <w:p w:rsidR="0019563D" w:rsidRDefault="004778FE">
      <w:pPr>
        <w:ind w:left="-567"/>
        <w:jc w:val="both"/>
      </w:pPr>
      <w:r>
        <w:t>Проведение Спартакиады направлено н</w:t>
      </w:r>
      <w:r>
        <w:t>а:</w:t>
      </w:r>
    </w:p>
    <w:p w:rsidR="0019563D" w:rsidRDefault="004778FE">
      <w:pPr>
        <w:ind w:left="-567"/>
        <w:jc w:val="both"/>
      </w:pPr>
      <w:r>
        <w:t>а) привлечение энергетиков - членов профсоюза к регулярным занятиям физической культурой и спортом;</w:t>
      </w:r>
    </w:p>
    <w:p w:rsidR="0019563D" w:rsidRDefault="004778FE">
      <w:pPr>
        <w:ind w:left="-567"/>
        <w:jc w:val="both"/>
      </w:pPr>
      <w:r>
        <w:t>б) создание благоприятной атмосферы, способствующей сплочению коллективов энергетиков;</w:t>
      </w:r>
    </w:p>
    <w:p w:rsidR="0019563D" w:rsidRDefault="004778FE">
      <w:pPr>
        <w:ind w:left="-567"/>
        <w:jc w:val="both"/>
      </w:pPr>
      <w:r>
        <w:t>в) пропаганду здорового образа жизни;</w:t>
      </w:r>
    </w:p>
    <w:p w:rsidR="0019563D" w:rsidRDefault="004778FE">
      <w:pPr>
        <w:ind w:left="-567"/>
        <w:jc w:val="both"/>
      </w:pPr>
      <w:r>
        <w:t>г) выявление лучших спортсме</w:t>
      </w:r>
      <w:r>
        <w:t>нов.</w:t>
      </w:r>
    </w:p>
    <w:p w:rsidR="0019563D" w:rsidRDefault="0019563D">
      <w:pPr>
        <w:ind w:left="-567"/>
        <w:jc w:val="both"/>
      </w:pPr>
    </w:p>
    <w:p w:rsidR="0019563D" w:rsidRDefault="004778FE">
      <w:pPr>
        <w:ind w:left="-567"/>
        <w:rPr>
          <w:b/>
          <w:bCs/>
        </w:rPr>
      </w:pPr>
      <w:r>
        <w:rPr>
          <w:b/>
        </w:rPr>
        <w:t>2. СРОКИ И МЕСТО ПРОВЕДЕНИЯ</w:t>
      </w:r>
    </w:p>
    <w:p w:rsidR="0019563D" w:rsidRDefault="004778FE">
      <w:pPr>
        <w:ind w:left="-567"/>
      </w:pPr>
      <w:r>
        <w:t>2.1. Программа Спартакиады:</w:t>
      </w:r>
    </w:p>
    <w:tbl>
      <w:tblPr>
        <w:tblStyle w:val="af8"/>
        <w:tblW w:w="9639" w:type="dxa"/>
        <w:tblInd w:w="-459" w:type="dxa"/>
        <w:tblLook w:val="04A0" w:firstRow="1" w:lastRow="0" w:firstColumn="1" w:lastColumn="0" w:noHBand="0" w:noVBand="1"/>
      </w:tblPr>
      <w:tblGrid>
        <w:gridCol w:w="2372"/>
        <w:gridCol w:w="1916"/>
        <w:gridCol w:w="5351"/>
      </w:tblGrid>
      <w:tr w:rsidR="0019563D">
        <w:trPr>
          <w:trHeight w:val="269"/>
        </w:trPr>
        <w:tc>
          <w:tcPr>
            <w:tcW w:w="2372" w:type="dxa"/>
          </w:tcPr>
          <w:p w:rsidR="0019563D" w:rsidRDefault="004778FE">
            <w:pPr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0" w:type="auto"/>
          </w:tcPr>
          <w:p w:rsidR="0019563D" w:rsidRDefault="004778FE">
            <w:pPr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</w:tc>
        <w:tc>
          <w:tcPr>
            <w:tcW w:w="5351" w:type="dxa"/>
          </w:tcPr>
          <w:p w:rsidR="0019563D" w:rsidRDefault="004778FE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</w:t>
            </w:r>
          </w:p>
        </w:tc>
      </w:tr>
      <w:tr w:rsidR="0019563D">
        <w:tc>
          <w:tcPr>
            <w:tcW w:w="2372" w:type="dxa"/>
          </w:tcPr>
          <w:p w:rsidR="0019563D" w:rsidRDefault="004778FE">
            <w:r>
              <w:rPr>
                <w:b/>
                <w:bCs/>
              </w:rPr>
              <w:t>24 июля 2026 г.</w:t>
            </w:r>
          </w:p>
        </w:tc>
        <w:tc>
          <w:tcPr>
            <w:tcW w:w="0" w:type="auto"/>
          </w:tcPr>
          <w:p w:rsidR="0019563D" w:rsidRDefault="004778FE">
            <w:r>
              <w:t>После 14:00 час.</w:t>
            </w:r>
          </w:p>
        </w:tc>
        <w:tc>
          <w:tcPr>
            <w:tcW w:w="5351" w:type="dxa"/>
          </w:tcPr>
          <w:p w:rsidR="0019563D" w:rsidRDefault="004778FE">
            <w:r>
              <w:t>Заезд и размещение участников</w:t>
            </w:r>
          </w:p>
        </w:tc>
      </w:tr>
      <w:tr w:rsidR="0019563D">
        <w:tc>
          <w:tcPr>
            <w:tcW w:w="2372" w:type="dxa"/>
          </w:tcPr>
          <w:p w:rsidR="0019563D" w:rsidRDefault="004778FE">
            <w:r>
              <w:rPr>
                <w:b/>
                <w:bCs/>
              </w:rPr>
              <w:t>25 июля 2026 г.</w:t>
            </w:r>
          </w:p>
        </w:tc>
        <w:tc>
          <w:tcPr>
            <w:tcW w:w="0" w:type="auto"/>
          </w:tcPr>
          <w:p w:rsidR="0019563D" w:rsidRDefault="004778FE">
            <w:r>
              <w:t>09:30</w:t>
            </w:r>
          </w:p>
        </w:tc>
        <w:tc>
          <w:tcPr>
            <w:tcW w:w="5351" w:type="dxa"/>
          </w:tcPr>
          <w:p w:rsidR="0019563D" w:rsidRDefault="004778FE">
            <w:r>
              <w:t>Заседание главной судейской коллегии</w:t>
            </w:r>
          </w:p>
        </w:tc>
      </w:tr>
      <w:tr w:rsidR="0019563D">
        <w:tc>
          <w:tcPr>
            <w:tcW w:w="2372" w:type="dxa"/>
          </w:tcPr>
          <w:p w:rsidR="0019563D" w:rsidRDefault="0019563D"/>
        </w:tc>
        <w:tc>
          <w:tcPr>
            <w:tcW w:w="0" w:type="auto"/>
          </w:tcPr>
          <w:p w:rsidR="0019563D" w:rsidRDefault="004778FE">
            <w:r>
              <w:t>10:00</w:t>
            </w:r>
          </w:p>
        </w:tc>
        <w:tc>
          <w:tcPr>
            <w:tcW w:w="5351" w:type="dxa"/>
          </w:tcPr>
          <w:p w:rsidR="0019563D" w:rsidRDefault="004778FE">
            <w:r>
              <w:t>Торжественное открытие Спартакиады</w:t>
            </w:r>
          </w:p>
        </w:tc>
      </w:tr>
      <w:tr w:rsidR="0019563D">
        <w:tc>
          <w:tcPr>
            <w:tcW w:w="2372" w:type="dxa"/>
          </w:tcPr>
          <w:p w:rsidR="0019563D" w:rsidRDefault="0019563D"/>
        </w:tc>
        <w:tc>
          <w:tcPr>
            <w:tcW w:w="0" w:type="auto"/>
          </w:tcPr>
          <w:p w:rsidR="0019563D" w:rsidRDefault="004778FE">
            <w:r>
              <w:t>10:30</w:t>
            </w:r>
          </w:p>
        </w:tc>
        <w:tc>
          <w:tcPr>
            <w:tcW w:w="5351" w:type="dxa"/>
          </w:tcPr>
          <w:p w:rsidR="0019563D" w:rsidRDefault="004778FE">
            <w:r>
              <w:t>Начало соревнований по программе Спартакиады</w:t>
            </w:r>
          </w:p>
        </w:tc>
      </w:tr>
      <w:tr w:rsidR="0019563D">
        <w:tc>
          <w:tcPr>
            <w:tcW w:w="2372" w:type="dxa"/>
          </w:tcPr>
          <w:p w:rsidR="0019563D" w:rsidRDefault="0019563D"/>
        </w:tc>
        <w:tc>
          <w:tcPr>
            <w:tcW w:w="0" w:type="auto"/>
          </w:tcPr>
          <w:p w:rsidR="0019563D" w:rsidRDefault="004778FE">
            <w:r>
              <w:t>19:00</w:t>
            </w:r>
          </w:p>
        </w:tc>
        <w:tc>
          <w:tcPr>
            <w:tcW w:w="5351" w:type="dxa"/>
          </w:tcPr>
          <w:p w:rsidR="0019563D" w:rsidRDefault="004778FE">
            <w:r>
              <w:t>Закрытие Спартакиады, церемония награждения</w:t>
            </w:r>
          </w:p>
        </w:tc>
      </w:tr>
      <w:tr w:rsidR="0019563D">
        <w:tc>
          <w:tcPr>
            <w:tcW w:w="2372" w:type="dxa"/>
          </w:tcPr>
          <w:p w:rsidR="0019563D" w:rsidRDefault="004778FE">
            <w:r>
              <w:rPr>
                <w:b/>
                <w:bCs/>
              </w:rPr>
              <w:t>26 июля 2026 г.</w:t>
            </w:r>
          </w:p>
        </w:tc>
        <w:tc>
          <w:tcPr>
            <w:tcW w:w="0" w:type="auto"/>
          </w:tcPr>
          <w:p w:rsidR="0019563D" w:rsidRDefault="004778FE">
            <w:r>
              <w:t>После 12:00 час.</w:t>
            </w:r>
          </w:p>
        </w:tc>
        <w:tc>
          <w:tcPr>
            <w:tcW w:w="5351" w:type="dxa"/>
          </w:tcPr>
          <w:p w:rsidR="0019563D" w:rsidRDefault="004778FE">
            <w:r>
              <w:t>Отъезд участников</w:t>
            </w:r>
          </w:p>
        </w:tc>
      </w:tr>
    </w:tbl>
    <w:p w:rsidR="0019563D" w:rsidRDefault="004778FE">
      <w:pPr>
        <w:ind w:left="-567"/>
        <w:jc w:val="both"/>
      </w:pPr>
      <w:r>
        <w:t>2.2. Место проведения: Туристический комплекс «</w:t>
      </w:r>
      <w:proofErr w:type="spellStart"/>
      <w:r>
        <w:t>Лемасово</w:t>
      </w:r>
      <w:proofErr w:type="spellEnd"/>
      <w:r>
        <w:t>» (ООО «</w:t>
      </w:r>
      <w:proofErr w:type="spellStart"/>
      <w:r>
        <w:t>Дали-Байкалтур</w:t>
      </w:r>
      <w:proofErr w:type="spellEnd"/>
      <w:r>
        <w:t xml:space="preserve">»), </w:t>
      </w:r>
      <w:proofErr w:type="spellStart"/>
      <w:r>
        <w:t>Кабанский</w:t>
      </w:r>
      <w:proofErr w:type="spellEnd"/>
      <w:r>
        <w:t xml:space="preserve"> район, с. </w:t>
      </w:r>
      <w:proofErr w:type="spellStart"/>
      <w:r>
        <w:t>Лемасово</w:t>
      </w:r>
      <w:proofErr w:type="spellEnd"/>
      <w:r>
        <w:t xml:space="preserve">, 1-я улица, д. 1а. </w:t>
      </w:r>
    </w:p>
    <w:p w:rsidR="0019563D" w:rsidRDefault="0019563D">
      <w:pPr>
        <w:ind w:left="-567"/>
        <w:rPr>
          <w:b/>
          <w:bCs/>
        </w:rPr>
      </w:pPr>
    </w:p>
    <w:p w:rsidR="0019563D" w:rsidRDefault="004778FE">
      <w:pPr>
        <w:ind w:left="-567"/>
        <w:rPr>
          <w:b/>
        </w:rPr>
      </w:pPr>
      <w:r>
        <w:rPr>
          <w:b/>
        </w:rPr>
        <w:t>3. ПРОГРАММА СПАРТАКИАДЫ</w:t>
      </w:r>
    </w:p>
    <w:tbl>
      <w:tblPr>
        <w:tblW w:w="10065" w:type="dxa"/>
        <w:tblInd w:w="-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2751"/>
        <w:gridCol w:w="5530"/>
      </w:tblGrid>
      <w:tr w:rsidR="0019563D">
        <w:trPr>
          <w:trHeight w:val="780"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563D" w:rsidRDefault="004778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  <w:color w:val="000000"/>
              </w:rPr>
              <w:t>Вид спорта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563D" w:rsidRDefault="004778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  <w:color w:val="000000"/>
              </w:rPr>
              <w:t>Требования к составу участников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563D" w:rsidRDefault="004778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  <w:color w:val="000000"/>
              </w:rPr>
              <w:t>Регламент проведения игр</w:t>
            </w:r>
          </w:p>
        </w:tc>
      </w:tr>
      <w:tr w:rsidR="0019563D">
        <w:trPr>
          <w:trHeight w:val="1500"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563D" w:rsidRDefault="004778FE">
            <w:pPr>
              <w:ind w:left="14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1. Волейбол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563D" w:rsidRDefault="004778FE">
            <w:pPr>
              <w:ind w:left="142" w:right="19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Основной состав: 6 человек на площадке (4 муж, 2 жен); </w:t>
            </w:r>
            <w:r>
              <w:rPr>
                <w:color w:val="000000"/>
              </w:rPr>
              <w:br/>
              <w:t>2 запасных (1 муж, 1 жен)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563D" w:rsidRDefault="004778FE">
            <w:pPr>
              <w:ind w:left="142" w:right="144"/>
              <w:jc w:val="both"/>
              <w:rPr>
                <w:color w:val="000000"/>
                <w:highlight w:val="white"/>
              </w:rPr>
            </w:pPr>
            <w:r>
              <w:rPr>
                <w:b/>
                <w:bCs/>
                <w:color w:val="000000"/>
                <w:highlight w:val="white"/>
              </w:rPr>
              <w:t>Одна игра состоит из 3 партий до 2-х побед до 15 очков, с разницей 2 очка/</w:t>
            </w:r>
            <w:r>
              <w:rPr>
                <w:color w:val="000000"/>
                <w:highlight w:val="white"/>
              </w:rPr>
              <w:t xml:space="preserve"> Соревнования проводятся по правилам волейбола 2025-2028 (ВФВ). </w:t>
            </w:r>
          </w:p>
          <w:p w:rsidR="0019563D" w:rsidRDefault="004778FE">
            <w:pPr>
              <w:ind w:left="142" w:right="144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В случае равного количества очков места распределяются:</w:t>
            </w:r>
          </w:p>
          <w:p w:rsidR="0019563D" w:rsidRDefault="004778FE">
            <w:pPr>
              <w:ind w:left="142" w:right="144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1. По количеству выигранных партий </w:t>
            </w:r>
          </w:p>
          <w:p w:rsidR="0019563D" w:rsidRDefault="004778FE">
            <w:pPr>
              <w:ind w:left="142" w:right="144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2. Соотношение мячей </w:t>
            </w:r>
          </w:p>
          <w:p w:rsidR="0019563D" w:rsidRDefault="004778FE">
            <w:pPr>
              <w:ind w:left="142" w:right="144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3.П</w:t>
            </w:r>
            <w:r>
              <w:rPr>
                <w:color w:val="000000"/>
                <w:highlight w:val="white"/>
              </w:rPr>
              <w:t xml:space="preserve">о личным встречам </w:t>
            </w:r>
          </w:p>
          <w:p w:rsidR="0019563D" w:rsidRDefault="004778FE">
            <w:pPr>
              <w:ind w:left="142" w:right="144"/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highlight w:val="white"/>
              </w:rPr>
              <w:t>Результаты заносятся в сетку соревнований и итоговый протокол</w:t>
            </w:r>
          </w:p>
        </w:tc>
      </w:tr>
      <w:tr w:rsidR="0019563D">
        <w:trPr>
          <w:trHeight w:val="1800"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563D" w:rsidRDefault="004778FE">
            <w:pPr>
              <w:ind w:left="14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2. Мини-футбол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563D" w:rsidRDefault="004778FE">
            <w:pPr>
              <w:ind w:left="142" w:right="19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Основной состав: 5 человек на поле (в </w:t>
            </w:r>
            <w:proofErr w:type="spellStart"/>
            <w:r>
              <w:rPr>
                <w:color w:val="000000"/>
              </w:rPr>
              <w:t>т.ч</w:t>
            </w:r>
            <w:proofErr w:type="spellEnd"/>
            <w:r>
              <w:rPr>
                <w:color w:val="000000"/>
              </w:rPr>
              <w:t xml:space="preserve">. вратарь); </w:t>
            </w:r>
            <w:r>
              <w:rPr>
                <w:color w:val="000000"/>
              </w:rPr>
              <w:br/>
              <w:t xml:space="preserve">запасной - 1 человек 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563D" w:rsidRDefault="004778FE">
            <w:pPr>
              <w:ind w:left="142" w:right="144"/>
              <w:jc w:val="both"/>
              <w:rPr>
                <w:color w:val="000000"/>
                <w:highlight w:val="white"/>
              </w:rPr>
            </w:pPr>
            <w:r>
              <w:rPr>
                <w:b/>
                <w:bCs/>
                <w:color w:val="000000"/>
                <w:highlight w:val="white"/>
              </w:rPr>
              <w:t>Матч состоит из двух таймов по 15 минут.</w:t>
            </w:r>
            <w:r>
              <w:rPr>
                <w:color w:val="000000"/>
                <w:highlight w:val="white"/>
              </w:rPr>
              <w:t xml:space="preserve"> Разминка перед игрой - 5 </w:t>
            </w:r>
            <w:r>
              <w:rPr>
                <w:color w:val="000000"/>
                <w:highlight w:val="white"/>
              </w:rPr>
              <w:t xml:space="preserve">минут. Перерывы могут быть сокращены по согласованию двух капитанов и главного судьи матча. Соревнования проводятся по правилам игры в мини-футбол. </w:t>
            </w:r>
          </w:p>
          <w:p w:rsidR="0019563D" w:rsidRDefault="004778FE">
            <w:pPr>
              <w:ind w:left="142" w:right="144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В случае равного количества очков места распределяются: </w:t>
            </w:r>
          </w:p>
          <w:p w:rsidR="0019563D" w:rsidRDefault="004778FE">
            <w:pPr>
              <w:ind w:left="142" w:right="144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1. По разнице забитых и пропущенных голов</w:t>
            </w:r>
          </w:p>
          <w:p w:rsidR="0019563D" w:rsidRDefault="004778FE">
            <w:pPr>
              <w:ind w:left="142" w:right="144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>2. По ли</w:t>
            </w:r>
            <w:r>
              <w:rPr>
                <w:color w:val="000000"/>
                <w:highlight w:val="white"/>
              </w:rPr>
              <w:t xml:space="preserve">чным встречам. </w:t>
            </w:r>
          </w:p>
          <w:p w:rsidR="0019563D" w:rsidRDefault="004778FE">
            <w:pPr>
              <w:ind w:left="142" w:right="144"/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highlight w:val="white"/>
              </w:rPr>
              <w:t>Результаты заносятся в сетку соревнований и итоговый протокол.</w:t>
            </w:r>
          </w:p>
        </w:tc>
      </w:tr>
      <w:tr w:rsidR="0019563D">
        <w:trPr>
          <w:trHeight w:val="4500"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563D" w:rsidRDefault="004778FE">
            <w:pPr>
              <w:ind w:left="14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3. Легкая атлетика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563D" w:rsidRDefault="004778FE">
            <w:pPr>
              <w:ind w:left="142" w:right="19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 4 человека: 2 муж, 2 жен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563D" w:rsidRDefault="004778FE">
            <w:pPr>
              <w:ind w:left="142" w:right="14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 xml:space="preserve">1. Шведская эстафета 400*300*200*100 м. </w:t>
            </w:r>
            <w:r>
              <w:rPr>
                <w:color w:val="000000"/>
              </w:rPr>
              <w:t xml:space="preserve">(400м*200 м – мужчины, 300м*100 м – женщины). 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 xml:space="preserve">2. Прыжок в длину с места: </w:t>
            </w:r>
            <w:r>
              <w:rPr>
                <w:color w:val="000000"/>
              </w:rPr>
              <w:t>В соревновании от каждой команды выступает 1 мужчина и 1 женщина. Участнику предоставляется три попытки. Прыжок выполняется из исходного положения стоя. Толчок производится двумя ногами одновременно с замахом рук вперёд-вверх. Приземление - на обе ноги. Ре</w:t>
            </w:r>
            <w:r>
              <w:rPr>
                <w:color w:val="000000"/>
              </w:rPr>
              <w:t xml:space="preserve">зультат измеряется по ближайшей к линии отталкивания точке касания любой частью тела. Из трёх попыток засчитывается </w:t>
            </w:r>
            <w:proofErr w:type="gramStart"/>
            <w:r>
              <w:rPr>
                <w:color w:val="000000"/>
              </w:rPr>
              <w:t>лучшая</w:t>
            </w:r>
            <w:proofErr w:type="gramEnd"/>
            <w:r>
              <w:rPr>
                <w:color w:val="000000"/>
              </w:rPr>
              <w:t>. Командные места в дисциплинах определяются по наименьшей сумме мест - всеми четырьмя участниками. Общекомандный зачет по легкой атле</w:t>
            </w:r>
            <w:r>
              <w:rPr>
                <w:color w:val="000000"/>
              </w:rPr>
              <w:t>тике определяется по наименьшей сумме мест, занятых командой в каждой из дисциплин.</w:t>
            </w:r>
          </w:p>
        </w:tc>
      </w:tr>
      <w:tr w:rsidR="0019563D">
        <w:trPr>
          <w:trHeight w:val="1200"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563D" w:rsidRDefault="004778FE">
            <w:pPr>
              <w:ind w:left="14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4. Перетягивание каната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563D" w:rsidRDefault="004778FE">
            <w:pPr>
              <w:ind w:left="142" w:right="19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 человек. Суммарный вес участников - не более 660 кг.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563D" w:rsidRDefault="004778FE">
            <w:pPr>
              <w:ind w:left="142" w:right="14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Встреча длится до двух поражений одной из команд (по олимпийской системе). Запрещается наматывать канат на руку, использовать перчатки и шипованную обувь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касаться третьей точкой поверхности настила(земли)</w:t>
            </w:r>
          </w:p>
        </w:tc>
      </w:tr>
      <w:tr w:rsidR="0019563D">
        <w:trPr>
          <w:trHeight w:val="1200"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563D" w:rsidRDefault="004778FE">
            <w:pPr>
              <w:ind w:left="14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5. Комплексная эстафета («Веселые старты»)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563D" w:rsidRDefault="004778FE">
            <w:pPr>
              <w:ind w:left="142" w:right="19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8 чел</w:t>
            </w:r>
            <w:r>
              <w:rPr>
                <w:color w:val="000000"/>
              </w:rPr>
              <w:t>овек (6 муж, 2 жен)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563D" w:rsidRDefault="004778FE">
            <w:pPr>
              <w:ind w:left="142" w:right="14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Условия упражнений будут озвучены на </w:t>
            </w:r>
            <w:proofErr w:type="gramStart"/>
            <w:r>
              <w:rPr>
                <w:color w:val="000000"/>
              </w:rPr>
              <w:t>месте</w:t>
            </w:r>
            <w:proofErr w:type="gramEnd"/>
            <w:r>
              <w:rPr>
                <w:color w:val="000000"/>
              </w:rPr>
              <w:t xml:space="preserve"> проведения эстафеты. </w:t>
            </w:r>
          </w:p>
        </w:tc>
      </w:tr>
    </w:tbl>
    <w:p w:rsidR="0019563D" w:rsidRDefault="0019563D">
      <w:pPr>
        <w:ind w:left="-567"/>
        <w:rPr>
          <w:b/>
        </w:rPr>
      </w:pPr>
    </w:p>
    <w:p w:rsidR="0019563D" w:rsidRDefault="004778FE">
      <w:pPr>
        <w:ind w:left="-567"/>
        <w:rPr>
          <w:b/>
        </w:rPr>
      </w:pPr>
      <w:r>
        <w:rPr>
          <w:b/>
        </w:rPr>
        <w:t>4. РУКОВОДСТВО СПАРТАКИАДЫ</w:t>
      </w:r>
    </w:p>
    <w:p w:rsidR="0019563D" w:rsidRDefault="004778FE">
      <w:pPr>
        <w:ind w:left="-567"/>
        <w:jc w:val="both"/>
        <w:rPr>
          <w:rFonts w:eastAsia="Calibri"/>
        </w:rPr>
      </w:pPr>
      <w:r>
        <w:rPr>
          <w:rFonts w:eastAsia="Calibri"/>
        </w:rPr>
        <w:t>4.1. Непосредственное проведение соревнований возлагается на главную судейскую коллегию, утвержденную организаторами.</w:t>
      </w:r>
    </w:p>
    <w:p w:rsidR="0019563D" w:rsidRDefault="004778FE">
      <w:pPr>
        <w:ind w:left="-567"/>
        <w:jc w:val="both"/>
        <w:rPr>
          <w:lang w:eastAsia="zh-CN"/>
        </w:rPr>
      </w:pPr>
      <w:r>
        <w:rPr>
          <w:lang w:eastAsia="zh-CN"/>
        </w:rPr>
        <w:t>4.2. Главная судейская к</w:t>
      </w:r>
      <w:r>
        <w:rPr>
          <w:lang w:eastAsia="zh-CN"/>
        </w:rPr>
        <w:t xml:space="preserve">оллегия отвечает </w:t>
      </w:r>
      <w:proofErr w:type="gramStart"/>
      <w:r>
        <w:rPr>
          <w:lang w:eastAsia="zh-CN"/>
        </w:rPr>
        <w:t>за</w:t>
      </w:r>
      <w:proofErr w:type="gramEnd"/>
      <w:r>
        <w:rPr>
          <w:lang w:eastAsia="zh-CN"/>
        </w:rPr>
        <w:t>:</w:t>
      </w:r>
    </w:p>
    <w:p w:rsidR="0019563D" w:rsidRDefault="004778FE">
      <w:pPr>
        <w:ind w:left="-567"/>
        <w:jc w:val="both"/>
        <w:rPr>
          <w:b/>
          <w:lang w:eastAsia="zh-CN"/>
        </w:rPr>
      </w:pPr>
      <w:r>
        <w:rPr>
          <w:lang w:eastAsia="zh-CN"/>
        </w:rPr>
        <w:t xml:space="preserve">- составление регламента Спартакиады; </w:t>
      </w:r>
    </w:p>
    <w:p w:rsidR="0019563D" w:rsidRDefault="004778FE">
      <w:pPr>
        <w:ind w:left="-567"/>
        <w:jc w:val="both"/>
        <w:rPr>
          <w:b/>
          <w:lang w:eastAsia="zh-CN"/>
        </w:rPr>
      </w:pPr>
      <w:r>
        <w:rPr>
          <w:lang w:eastAsia="zh-CN"/>
        </w:rPr>
        <w:t xml:space="preserve">- составление карточек команд; </w:t>
      </w:r>
    </w:p>
    <w:p w:rsidR="0019563D" w:rsidRDefault="004778FE">
      <w:pPr>
        <w:ind w:left="-567"/>
        <w:jc w:val="both"/>
        <w:rPr>
          <w:b/>
          <w:lang w:eastAsia="zh-CN"/>
        </w:rPr>
      </w:pPr>
      <w:r>
        <w:rPr>
          <w:lang w:eastAsia="zh-CN"/>
        </w:rPr>
        <w:t>- составление и ведение итогового протокола.</w:t>
      </w:r>
    </w:p>
    <w:p w:rsidR="0019563D" w:rsidRDefault="004778FE">
      <w:pPr>
        <w:ind w:left="-567"/>
        <w:jc w:val="both"/>
        <w:rPr>
          <w:lang w:eastAsia="zh-CN"/>
        </w:rPr>
      </w:pPr>
      <w:r>
        <w:rPr>
          <w:lang w:eastAsia="zh-CN"/>
        </w:rPr>
        <w:t xml:space="preserve">4.3. Непосредственное проведение возлагается на судейскую коллегию и </w:t>
      </w:r>
      <w:proofErr w:type="gramStart"/>
      <w:r>
        <w:rPr>
          <w:lang w:eastAsia="zh-CN"/>
        </w:rPr>
        <w:t>ответственных</w:t>
      </w:r>
      <w:proofErr w:type="gramEnd"/>
      <w:r>
        <w:rPr>
          <w:lang w:eastAsia="zh-CN"/>
        </w:rPr>
        <w:t xml:space="preserve"> за организацию и проведение спортивных мероприятий -  членов комиссии по спортивной работе БРО ВЭП </w:t>
      </w:r>
      <w:proofErr w:type="spellStart"/>
      <w:r>
        <w:rPr>
          <w:lang w:eastAsia="zh-CN"/>
        </w:rPr>
        <w:t>Дулбаева</w:t>
      </w:r>
      <w:proofErr w:type="spellEnd"/>
      <w:r>
        <w:rPr>
          <w:lang w:eastAsia="zh-CN"/>
        </w:rPr>
        <w:t xml:space="preserve"> И.Т. и </w:t>
      </w:r>
      <w:proofErr w:type="gramStart"/>
      <w:r>
        <w:rPr>
          <w:lang w:eastAsia="zh-CN"/>
        </w:rPr>
        <w:t>Черниговского</w:t>
      </w:r>
      <w:proofErr w:type="gramEnd"/>
      <w:r>
        <w:rPr>
          <w:lang w:eastAsia="zh-CN"/>
        </w:rPr>
        <w:t xml:space="preserve"> С.О.</w:t>
      </w:r>
    </w:p>
    <w:p w:rsidR="0019563D" w:rsidRDefault="0019563D">
      <w:pPr>
        <w:ind w:left="-567"/>
        <w:jc w:val="both"/>
        <w:rPr>
          <w:lang w:eastAsia="zh-CN"/>
        </w:rPr>
      </w:pPr>
    </w:p>
    <w:p w:rsidR="0019563D" w:rsidRDefault="004778FE">
      <w:pPr>
        <w:ind w:left="-567"/>
        <w:rPr>
          <w:b/>
        </w:rPr>
      </w:pPr>
      <w:r>
        <w:rPr>
          <w:b/>
        </w:rPr>
        <w:t>5. ДИСЦИПЛИНАРНЫЕ ТРЕБОВАНИЯ</w:t>
      </w:r>
    </w:p>
    <w:p w:rsidR="0019563D" w:rsidRDefault="004778FE">
      <w:pPr>
        <w:ind w:left="-567"/>
        <w:jc w:val="both"/>
      </w:pPr>
      <w:r>
        <w:t>5.1. За н</w:t>
      </w:r>
      <w:r>
        <w:t>еявку команды на соревнование без уважительной причины ей засчитывается поражение.</w:t>
      </w:r>
    </w:p>
    <w:p w:rsidR="0019563D" w:rsidRDefault="004778FE">
      <w:pPr>
        <w:ind w:left="-567"/>
        <w:jc w:val="both"/>
      </w:pPr>
      <w:r>
        <w:t>5.2. Участник, удаленный судьей до конца встречи, дисквалифицируется на следующую игру.</w:t>
      </w:r>
    </w:p>
    <w:p w:rsidR="0019563D" w:rsidRDefault="0019563D">
      <w:pPr>
        <w:ind w:left="-567"/>
        <w:jc w:val="both"/>
      </w:pPr>
    </w:p>
    <w:p w:rsidR="0019563D" w:rsidRDefault="004778FE">
      <w:pPr>
        <w:ind w:left="-567"/>
        <w:rPr>
          <w:b/>
        </w:rPr>
      </w:pPr>
      <w:r>
        <w:rPr>
          <w:b/>
        </w:rPr>
        <w:t>6. УЧАСТНИКИ СОРЕВНОВАНИЙ</w:t>
      </w:r>
    </w:p>
    <w:p w:rsidR="0019563D" w:rsidRDefault="004778FE">
      <w:pPr>
        <w:ind w:left="-567"/>
      </w:pPr>
      <w:r>
        <w:t xml:space="preserve">6.1. </w:t>
      </w:r>
      <w:proofErr w:type="gramStart"/>
      <w:r>
        <w:t>К участию в Спартакиаде допускаются команды первичных</w:t>
      </w:r>
      <w:r>
        <w:t xml:space="preserve"> профсоюзных организаций (ППО), сформированные из членов Бурятской республиканской организации «Всероссийский Электропрофсоюз».</w:t>
      </w:r>
      <w:proofErr w:type="gramEnd"/>
    </w:p>
    <w:p w:rsidR="0019563D" w:rsidRDefault="004778FE">
      <w:pPr>
        <w:ind w:left="-567"/>
        <w:rPr>
          <w:b/>
          <w:bCs/>
        </w:rPr>
      </w:pPr>
      <w:r>
        <w:t xml:space="preserve">6.2. Общее количество участников в команде </w:t>
      </w:r>
      <w:r>
        <w:rPr>
          <w:b/>
          <w:bCs/>
        </w:rPr>
        <w:t>до 20 человек.</w:t>
      </w:r>
    </w:p>
    <w:p w:rsidR="0019563D" w:rsidRDefault="0019563D">
      <w:pPr>
        <w:ind w:left="-567"/>
      </w:pPr>
    </w:p>
    <w:p w:rsidR="0019563D" w:rsidRDefault="004778FE">
      <w:pPr>
        <w:ind w:left="-567"/>
        <w:rPr>
          <w:b/>
        </w:rPr>
      </w:pPr>
      <w:r>
        <w:rPr>
          <w:b/>
        </w:rPr>
        <w:lastRenderedPageBreak/>
        <w:t>7. ОПРЕДЕЛЕНИЕ ПОБЕДИТЕЛЕЙ И НАГРАЖДЕНИЕ</w:t>
      </w:r>
    </w:p>
    <w:p w:rsidR="0019563D" w:rsidRDefault="004778FE">
      <w:pPr>
        <w:ind w:left="-567"/>
        <w:jc w:val="both"/>
      </w:pPr>
      <w:r>
        <w:t>7.1. Общекомандное первенств</w:t>
      </w:r>
      <w:r>
        <w:t>о определяется по наименьшей сумме занятых мест во всех видах программы. Команде, не участвовавшей в виде спорта, присваивается место, равное последнему занятому месту плюс один.</w:t>
      </w:r>
    </w:p>
    <w:p w:rsidR="0019563D" w:rsidRDefault="004778FE">
      <w:pPr>
        <w:ind w:left="-567"/>
        <w:jc w:val="both"/>
      </w:pPr>
      <w:r>
        <w:t>7.2. Команды, занявшие 1–3 места в общекомандном зачете, награждаются кубками</w:t>
      </w:r>
      <w:r>
        <w:t>, дипломами и денежными призами.</w:t>
      </w:r>
    </w:p>
    <w:p w:rsidR="0019563D" w:rsidRDefault="004778FE">
      <w:pPr>
        <w:ind w:left="-567"/>
        <w:jc w:val="both"/>
      </w:pPr>
      <w:r>
        <w:t xml:space="preserve">7.3. Победители и призеры в отдельных дисциплинах награждаются </w:t>
      </w:r>
      <w:r w:rsidR="001C34D2">
        <w:t>медалями</w:t>
      </w:r>
      <w:r>
        <w:t xml:space="preserve"> и дипломами соответствующих степеней.</w:t>
      </w:r>
    </w:p>
    <w:p w:rsidR="0019563D" w:rsidRDefault="0019563D">
      <w:pPr>
        <w:ind w:left="-567"/>
        <w:jc w:val="both"/>
      </w:pPr>
    </w:p>
    <w:p w:rsidR="0019563D" w:rsidRDefault="004778FE">
      <w:pPr>
        <w:ind w:left="-567"/>
        <w:rPr>
          <w:b/>
        </w:rPr>
      </w:pPr>
      <w:r>
        <w:rPr>
          <w:b/>
        </w:rPr>
        <w:t>8. ФИНАНСИРОВАНИЕ</w:t>
      </w:r>
    </w:p>
    <w:p w:rsidR="0019563D" w:rsidRDefault="004778FE">
      <w:pPr>
        <w:ind w:left="-567"/>
        <w:jc w:val="both"/>
      </w:pPr>
      <w:r>
        <w:t>8.1. Расходы, связанные с организацией и проведением Спартакиады (аренда спортсооружений, обору</w:t>
      </w:r>
      <w:r>
        <w:t>дование, наградная атрибутика), несет БРО ВЭП.</w:t>
      </w:r>
    </w:p>
    <w:p w:rsidR="0019563D" w:rsidRDefault="004778FE">
      <w:pPr>
        <w:ind w:left="-567"/>
        <w:jc w:val="both"/>
      </w:pPr>
      <w:r>
        <w:t>8.2. Расходы по командированию участников (проезд, питание, проживание) несут командирующие организации.</w:t>
      </w:r>
    </w:p>
    <w:p w:rsidR="0019563D" w:rsidRDefault="004778FE">
      <w:pPr>
        <w:ind w:left="-567"/>
      </w:pPr>
      <w:r>
        <w:t>8.3. Наградить победителе</w:t>
      </w:r>
      <w:r w:rsidR="00782111">
        <w:t>й дипломами и денежными призами</w:t>
      </w:r>
    </w:p>
    <w:p w:rsidR="0019563D" w:rsidRDefault="0019563D">
      <w:pPr>
        <w:ind w:left="-567"/>
      </w:pPr>
    </w:p>
    <w:p w:rsidR="0019563D" w:rsidRDefault="004778FE">
      <w:pPr>
        <w:ind w:left="-567"/>
        <w:rPr>
          <w:b/>
        </w:rPr>
      </w:pPr>
      <w:r>
        <w:rPr>
          <w:b/>
        </w:rPr>
        <w:t>9. ОБЕСПЕЧЕНИЕ БЕЗОПАСНОСТИ</w:t>
      </w:r>
    </w:p>
    <w:p w:rsidR="0019563D" w:rsidRDefault="004778FE">
      <w:pPr>
        <w:ind w:left="-567"/>
      </w:pPr>
      <w:r>
        <w:t>9.1. Ответственность за соблюдение техники безопасности и правил поведения на спортивных объектах несут организаторы и пред</w:t>
      </w:r>
      <w:r>
        <w:t>ставители команд.</w:t>
      </w:r>
    </w:p>
    <w:p w:rsidR="0019563D" w:rsidRDefault="004778FE">
      <w:pPr>
        <w:ind w:left="-567"/>
      </w:pPr>
      <w:r>
        <w:t>9.2. Участники обязаны соблюдать общественный порядок и выполнять требования судейской коллегии.</w:t>
      </w:r>
    </w:p>
    <w:p w:rsidR="0019563D" w:rsidRDefault="0019563D">
      <w:pPr>
        <w:ind w:left="-567"/>
        <w:rPr>
          <w:b/>
        </w:rPr>
      </w:pPr>
    </w:p>
    <w:p w:rsidR="0019563D" w:rsidRDefault="004778FE">
      <w:pPr>
        <w:ind w:left="-567"/>
        <w:rPr>
          <w:b/>
        </w:rPr>
      </w:pPr>
      <w:r>
        <w:rPr>
          <w:b/>
        </w:rPr>
        <w:t>10. СРОКИ ПОДАЧИ ЗАЯВОК</w:t>
      </w:r>
    </w:p>
    <w:p w:rsidR="0019563D" w:rsidRDefault="004778FE">
      <w:pPr>
        <w:ind w:left="-567"/>
        <w:jc w:val="both"/>
      </w:pPr>
      <w:r>
        <w:t xml:space="preserve">10.1. Предварительные заявки на участие в Спартакиаде принимаются </w:t>
      </w:r>
      <w:r>
        <w:rPr>
          <w:b/>
          <w:bCs/>
        </w:rPr>
        <w:t>до 15 июля 2026 г.</w:t>
      </w:r>
      <w:r>
        <w:t xml:space="preserve"> по электронной почте: </w:t>
      </w:r>
      <w:hyperlink r:id="rId8" w:tooltip="mailto:buryatprofru@mail.ru" w:history="1">
        <w:r>
          <w:rPr>
            <w:rStyle w:val="afa"/>
          </w:rPr>
          <w:t>buryatprofru@mail.ru</w:t>
        </w:r>
      </w:hyperlink>
      <w:r>
        <w:t>.</w:t>
      </w:r>
    </w:p>
    <w:p w:rsidR="0019563D" w:rsidRDefault="004778FE">
      <w:pPr>
        <w:ind w:left="-567"/>
        <w:jc w:val="both"/>
      </w:pPr>
      <w:r>
        <w:t>10.2. Организаторы оставляют за собой право вносить изменения в программу соревнований в зависимости от количества участников и погодных условий.</w:t>
      </w:r>
    </w:p>
    <w:p w:rsidR="0019563D" w:rsidRDefault="0019563D"/>
    <w:p w:rsidR="0019563D" w:rsidRDefault="0019563D"/>
    <w:p w:rsidR="0019563D" w:rsidRDefault="004778FE">
      <w:pPr>
        <w:rPr>
          <w:b/>
        </w:rPr>
      </w:pPr>
      <w:r>
        <w:rPr>
          <w:b/>
        </w:rPr>
        <w:t>Данное Поло</w:t>
      </w:r>
      <w:r>
        <w:rPr>
          <w:b/>
        </w:rPr>
        <w:t>жение является официальным вызовом на соревнования.</w:t>
      </w:r>
    </w:p>
    <w:p w:rsidR="0019563D" w:rsidRDefault="0019563D">
      <w:pPr>
        <w:jc w:val="right"/>
        <w:rPr>
          <w:i/>
        </w:rPr>
      </w:pPr>
    </w:p>
    <w:p w:rsidR="0019563D" w:rsidRDefault="004778FE">
      <w:pPr>
        <w:spacing w:after="200" w:line="276" w:lineRule="auto"/>
        <w:rPr>
          <w:i/>
        </w:rPr>
      </w:pPr>
      <w:r>
        <w:rPr>
          <w:i/>
        </w:rPr>
        <w:br w:type="page" w:clear="all"/>
      </w:r>
    </w:p>
    <w:p w:rsidR="0019563D" w:rsidRDefault="0019563D">
      <w:pPr>
        <w:jc w:val="right"/>
        <w:rPr>
          <w:bCs/>
          <w:i/>
        </w:rPr>
      </w:pPr>
    </w:p>
    <w:p w:rsidR="0019563D" w:rsidRDefault="004778FE">
      <w:pPr>
        <w:jc w:val="right"/>
        <w:rPr>
          <w:bCs/>
          <w:i/>
        </w:rPr>
      </w:pPr>
      <w:r>
        <w:rPr>
          <w:i/>
        </w:rPr>
        <w:t>Приложение № 1</w:t>
      </w:r>
    </w:p>
    <w:p w:rsidR="0019563D" w:rsidRDefault="0019563D">
      <w:pPr>
        <w:jc w:val="right"/>
        <w:rPr>
          <w:bCs/>
          <w:i/>
        </w:rPr>
      </w:pPr>
    </w:p>
    <w:p w:rsidR="0019563D" w:rsidRDefault="004778FE">
      <w:pPr>
        <w:jc w:val="center"/>
      </w:pPr>
      <w:r>
        <w:t>ФОРМА ЗАЯВКИ</w:t>
      </w:r>
    </w:p>
    <w:p w:rsidR="0019563D" w:rsidRDefault="004778FE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участия в летней отраслевой Спартакиаде БРО ВЭП - 2026</w:t>
      </w:r>
    </w:p>
    <w:p w:rsidR="0019563D" w:rsidRDefault="0019563D">
      <w:pPr>
        <w:jc w:val="both"/>
        <w:rPr>
          <w:b/>
          <w:bCs/>
          <w:sz w:val="28"/>
          <w:szCs w:val="28"/>
        </w:rPr>
      </w:pPr>
    </w:p>
    <w:p w:rsidR="0019563D" w:rsidRDefault="004778F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Наименование ППО: ____________________________________________</w:t>
      </w:r>
    </w:p>
    <w:p w:rsidR="0019563D" w:rsidRDefault="0019563D">
      <w:pPr>
        <w:rPr>
          <w:sz w:val="28"/>
          <w:szCs w:val="28"/>
        </w:rPr>
      </w:pPr>
    </w:p>
    <w:p w:rsidR="0019563D" w:rsidRDefault="0019563D">
      <w:pPr>
        <w:jc w:val="right"/>
        <w:rPr>
          <w:bCs/>
          <w:i/>
        </w:rPr>
      </w:pPr>
    </w:p>
    <w:tbl>
      <w:tblPr>
        <w:tblpPr w:leftFromText="180" w:rightFromText="180" w:vertAnchor="text" w:horzAnchor="page" w:tblpX="658" w:tblpY="92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5"/>
        <w:gridCol w:w="3200"/>
        <w:gridCol w:w="1701"/>
        <w:gridCol w:w="1701"/>
        <w:gridCol w:w="1984"/>
        <w:gridCol w:w="1510"/>
      </w:tblGrid>
      <w:tr w:rsidR="0019563D">
        <w:tc>
          <w:tcPr>
            <w:tcW w:w="785" w:type="dxa"/>
            <w:shd w:val="clear" w:color="auto" w:fill="auto"/>
          </w:tcPr>
          <w:p w:rsidR="0019563D" w:rsidRDefault="004778FE">
            <w:pPr>
              <w:ind w:left="-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  № </w:t>
            </w:r>
          </w:p>
          <w:p w:rsidR="0019563D" w:rsidRDefault="004778FE">
            <w:pPr>
              <w:ind w:left="-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    п\</w:t>
            </w:r>
            <w:proofErr w:type="gramStart"/>
            <w:r>
              <w:rPr>
                <w:rFonts w:eastAsia="Calibri"/>
              </w:rPr>
              <w:t>п</w:t>
            </w:r>
            <w:proofErr w:type="gramEnd"/>
          </w:p>
        </w:tc>
        <w:tc>
          <w:tcPr>
            <w:tcW w:w="3200" w:type="dxa"/>
            <w:shd w:val="clear" w:color="auto" w:fill="auto"/>
          </w:tcPr>
          <w:p w:rsidR="0019563D" w:rsidRDefault="004778FE">
            <w:pPr>
              <w:rPr>
                <w:rFonts w:eastAsia="Calibri"/>
              </w:rPr>
            </w:pPr>
            <w:r>
              <w:rPr>
                <w:rFonts w:eastAsia="Calibri"/>
              </w:rPr>
              <w:t>Ф.И.О. (полностью)</w:t>
            </w:r>
          </w:p>
        </w:tc>
        <w:tc>
          <w:tcPr>
            <w:tcW w:w="1701" w:type="dxa"/>
            <w:shd w:val="clear" w:color="auto" w:fill="auto"/>
          </w:tcPr>
          <w:p w:rsidR="0019563D" w:rsidRDefault="004778FE">
            <w:pPr>
              <w:rPr>
                <w:rFonts w:eastAsia="Calibri"/>
              </w:rPr>
            </w:pPr>
            <w:r>
              <w:rPr>
                <w:rFonts w:eastAsia="Calibri"/>
              </w:rPr>
              <w:t>Номер профсоюзного билета</w:t>
            </w:r>
          </w:p>
        </w:tc>
        <w:tc>
          <w:tcPr>
            <w:tcW w:w="1701" w:type="dxa"/>
            <w:shd w:val="clear" w:color="auto" w:fill="auto"/>
          </w:tcPr>
          <w:p w:rsidR="0019563D" w:rsidRDefault="004778FE">
            <w:pPr>
              <w:rPr>
                <w:rFonts w:eastAsia="Calibri"/>
              </w:rPr>
            </w:pPr>
            <w:r>
              <w:rPr>
                <w:rFonts w:eastAsia="Calibri"/>
              </w:rPr>
              <w:t>Число, месяц, год рождения</w:t>
            </w:r>
          </w:p>
        </w:tc>
        <w:tc>
          <w:tcPr>
            <w:tcW w:w="1984" w:type="dxa"/>
            <w:shd w:val="clear" w:color="auto" w:fill="auto"/>
          </w:tcPr>
          <w:p w:rsidR="0019563D" w:rsidRDefault="004778FE">
            <w:pPr>
              <w:rPr>
                <w:rFonts w:eastAsia="Calibri"/>
              </w:rPr>
            </w:pPr>
            <w:r>
              <w:rPr>
                <w:rFonts w:eastAsia="Calibri"/>
              </w:rPr>
              <w:t>Дисциплин</w:t>
            </w:r>
            <w:proofErr w:type="gramStart"/>
            <w:r>
              <w:rPr>
                <w:rFonts w:eastAsia="Calibri"/>
              </w:rPr>
              <w:t>а(</w:t>
            </w:r>
            <w:proofErr w:type="gramEnd"/>
            <w:r>
              <w:rPr>
                <w:rFonts w:eastAsia="Calibri"/>
              </w:rPr>
              <w:t>ы), в которой заявляется участник</w:t>
            </w:r>
          </w:p>
        </w:tc>
        <w:tc>
          <w:tcPr>
            <w:tcW w:w="1510" w:type="dxa"/>
            <w:shd w:val="clear" w:color="auto" w:fill="auto"/>
          </w:tcPr>
          <w:p w:rsidR="0019563D" w:rsidRDefault="004778FE">
            <w:pPr>
              <w:rPr>
                <w:rFonts w:eastAsia="Calibri"/>
              </w:rPr>
            </w:pPr>
            <w:r>
              <w:rPr>
                <w:rFonts w:eastAsia="Calibri"/>
              </w:rPr>
              <w:t>Виза врача</w:t>
            </w:r>
          </w:p>
        </w:tc>
      </w:tr>
      <w:tr w:rsidR="0019563D">
        <w:trPr>
          <w:trHeight w:val="468"/>
        </w:trPr>
        <w:tc>
          <w:tcPr>
            <w:tcW w:w="785" w:type="dxa"/>
            <w:shd w:val="clear" w:color="auto" w:fill="auto"/>
          </w:tcPr>
          <w:p w:rsidR="0019563D" w:rsidRDefault="004778F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1</w:t>
            </w:r>
          </w:p>
        </w:tc>
        <w:tc>
          <w:tcPr>
            <w:tcW w:w="3200" w:type="dxa"/>
            <w:shd w:val="clear" w:color="auto" w:fill="auto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shd w:val="clear" w:color="auto" w:fill="auto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510" w:type="dxa"/>
            <w:shd w:val="clear" w:color="auto" w:fill="auto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</w:tr>
      <w:tr w:rsidR="0019563D">
        <w:trPr>
          <w:trHeight w:val="331"/>
        </w:trPr>
        <w:tc>
          <w:tcPr>
            <w:tcW w:w="785" w:type="dxa"/>
            <w:shd w:val="clear" w:color="auto" w:fill="auto"/>
          </w:tcPr>
          <w:p w:rsidR="0019563D" w:rsidRDefault="004778FE">
            <w:pPr>
              <w:ind w:left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200" w:type="dxa"/>
            <w:shd w:val="clear" w:color="auto" w:fill="auto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shd w:val="clear" w:color="auto" w:fill="auto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510" w:type="dxa"/>
            <w:shd w:val="clear" w:color="auto" w:fill="auto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</w:tr>
      <w:tr w:rsidR="0019563D">
        <w:trPr>
          <w:trHeight w:val="368"/>
        </w:trPr>
        <w:tc>
          <w:tcPr>
            <w:tcW w:w="785" w:type="dxa"/>
            <w:shd w:val="clear" w:color="auto" w:fill="auto"/>
          </w:tcPr>
          <w:p w:rsidR="0019563D" w:rsidRDefault="004778FE">
            <w:pPr>
              <w:ind w:left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200" w:type="dxa"/>
            <w:shd w:val="clear" w:color="auto" w:fill="auto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shd w:val="clear" w:color="auto" w:fill="auto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510" w:type="dxa"/>
            <w:shd w:val="clear" w:color="auto" w:fill="auto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</w:tr>
      <w:tr w:rsidR="0019563D">
        <w:trPr>
          <w:trHeight w:val="417"/>
        </w:trPr>
        <w:tc>
          <w:tcPr>
            <w:tcW w:w="785" w:type="dxa"/>
            <w:shd w:val="clear" w:color="auto" w:fill="auto"/>
          </w:tcPr>
          <w:p w:rsidR="0019563D" w:rsidRDefault="004778FE">
            <w:pPr>
              <w:ind w:left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3200" w:type="dxa"/>
            <w:shd w:val="clear" w:color="auto" w:fill="auto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shd w:val="clear" w:color="auto" w:fill="auto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510" w:type="dxa"/>
            <w:shd w:val="clear" w:color="auto" w:fill="auto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</w:tr>
      <w:tr w:rsidR="0019563D">
        <w:trPr>
          <w:trHeight w:val="409"/>
        </w:trPr>
        <w:tc>
          <w:tcPr>
            <w:tcW w:w="785" w:type="dxa"/>
            <w:shd w:val="clear" w:color="auto" w:fill="auto"/>
          </w:tcPr>
          <w:p w:rsidR="0019563D" w:rsidRDefault="004778FE">
            <w:pPr>
              <w:ind w:left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3200" w:type="dxa"/>
            <w:shd w:val="clear" w:color="auto" w:fill="auto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shd w:val="clear" w:color="auto" w:fill="auto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510" w:type="dxa"/>
            <w:shd w:val="clear" w:color="auto" w:fill="auto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</w:tr>
      <w:tr w:rsidR="0019563D">
        <w:trPr>
          <w:trHeight w:val="363"/>
        </w:trPr>
        <w:tc>
          <w:tcPr>
            <w:tcW w:w="785" w:type="dxa"/>
            <w:shd w:val="clear" w:color="auto" w:fill="auto"/>
          </w:tcPr>
          <w:p w:rsidR="0019563D" w:rsidRDefault="004778FE">
            <w:pPr>
              <w:ind w:left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3200" w:type="dxa"/>
            <w:shd w:val="clear" w:color="auto" w:fill="auto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shd w:val="clear" w:color="auto" w:fill="auto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510" w:type="dxa"/>
            <w:shd w:val="clear" w:color="auto" w:fill="auto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</w:tr>
      <w:tr w:rsidR="0019563D">
        <w:trPr>
          <w:trHeight w:val="363"/>
        </w:trPr>
        <w:tc>
          <w:tcPr>
            <w:tcW w:w="785" w:type="dxa"/>
            <w:vMerge w:val="restart"/>
            <w:shd w:val="clear" w:color="FFFFFF" w:fill="FFFFFF"/>
          </w:tcPr>
          <w:p w:rsidR="0019563D" w:rsidRDefault="004778FE">
            <w:pPr>
              <w:ind w:left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3200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510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</w:tr>
      <w:tr w:rsidR="0019563D">
        <w:trPr>
          <w:trHeight w:val="363"/>
        </w:trPr>
        <w:tc>
          <w:tcPr>
            <w:tcW w:w="785" w:type="dxa"/>
            <w:vMerge w:val="restart"/>
            <w:shd w:val="clear" w:color="FFFFFF" w:fill="FFFFFF"/>
          </w:tcPr>
          <w:p w:rsidR="0019563D" w:rsidRDefault="004778FE">
            <w:pPr>
              <w:ind w:left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3200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510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</w:tr>
      <w:tr w:rsidR="0019563D">
        <w:trPr>
          <w:trHeight w:val="363"/>
        </w:trPr>
        <w:tc>
          <w:tcPr>
            <w:tcW w:w="785" w:type="dxa"/>
            <w:vMerge w:val="restart"/>
            <w:shd w:val="clear" w:color="FFFFFF" w:fill="FFFFFF"/>
          </w:tcPr>
          <w:p w:rsidR="0019563D" w:rsidRDefault="004778FE">
            <w:pPr>
              <w:ind w:left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3200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510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</w:tr>
      <w:tr w:rsidR="0019563D">
        <w:trPr>
          <w:trHeight w:val="363"/>
        </w:trPr>
        <w:tc>
          <w:tcPr>
            <w:tcW w:w="785" w:type="dxa"/>
            <w:vMerge w:val="restart"/>
            <w:shd w:val="clear" w:color="FFFFFF" w:fill="FFFFFF"/>
          </w:tcPr>
          <w:p w:rsidR="0019563D" w:rsidRDefault="004778FE">
            <w:pPr>
              <w:ind w:left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3200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510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</w:tr>
      <w:tr w:rsidR="0019563D">
        <w:trPr>
          <w:trHeight w:val="363"/>
        </w:trPr>
        <w:tc>
          <w:tcPr>
            <w:tcW w:w="785" w:type="dxa"/>
            <w:vMerge w:val="restart"/>
            <w:shd w:val="clear" w:color="FFFFFF" w:fill="FFFFFF"/>
          </w:tcPr>
          <w:p w:rsidR="0019563D" w:rsidRDefault="004778FE">
            <w:pPr>
              <w:ind w:left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3200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510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</w:tr>
      <w:tr w:rsidR="0019563D">
        <w:trPr>
          <w:trHeight w:val="363"/>
        </w:trPr>
        <w:tc>
          <w:tcPr>
            <w:tcW w:w="785" w:type="dxa"/>
            <w:vMerge w:val="restart"/>
            <w:shd w:val="clear" w:color="FFFFFF" w:fill="FFFFFF"/>
          </w:tcPr>
          <w:p w:rsidR="0019563D" w:rsidRDefault="004778FE">
            <w:pPr>
              <w:ind w:left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3200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510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</w:tr>
      <w:tr w:rsidR="0019563D">
        <w:trPr>
          <w:trHeight w:val="363"/>
        </w:trPr>
        <w:tc>
          <w:tcPr>
            <w:tcW w:w="785" w:type="dxa"/>
            <w:vMerge w:val="restart"/>
            <w:shd w:val="clear" w:color="FFFFFF" w:fill="FFFFFF"/>
          </w:tcPr>
          <w:p w:rsidR="0019563D" w:rsidRDefault="004778FE">
            <w:pPr>
              <w:ind w:left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3200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510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</w:tr>
      <w:tr w:rsidR="0019563D">
        <w:trPr>
          <w:trHeight w:val="363"/>
        </w:trPr>
        <w:tc>
          <w:tcPr>
            <w:tcW w:w="785" w:type="dxa"/>
            <w:vMerge w:val="restart"/>
            <w:shd w:val="clear" w:color="FFFFFF" w:fill="FFFFFF"/>
          </w:tcPr>
          <w:p w:rsidR="0019563D" w:rsidRDefault="004778FE">
            <w:pPr>
              <w:ind w:left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200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510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</w:tr>
      <w:tr w:rsidR="0019563D">
        <w:trPr>
          <w:trHeight w:val="363"/>
        </w:trPr>
        <w:tc>
          <w:tcPr>
            <w:tcW w:w="785" w:type="dxa"/>
            <w:vMerge w:val="restart"/>
            <w:shd w:val="clear" w:color="FFFFFF" w:fill="FFFFFF"/>
          </w:tcPr>
          <w:p w:rsidR="0019563D" w:rsidRDefault="004778FE">
            <w:pPr>
              <w:ind w:left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3200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510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</w:tr>
      <w:tr w:rsidR="0019563D">
        <w:trPr>
          <w:trHeight w:val="363"/>
        </w:trPr>
        <w:tc>
          <w:tcPr>
            <w:tcW w:w="785" w:type="dxa"/>
            <w:vMerge w:val="restart"/>
            <w:shd w:val="clear" w:color="FFFFFF" w:fill="FFFFFF"/>
          </w:tcPr>
          <w:p w:rsidR="0019563D" w:rsidRDefault="004778FE">
            <w:pPr>
              <w:ind w:left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3200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510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</w:tr>
      <w:tr w:rsidR="0019563D">
        <w:trPr>
          <w:trHeight w:val="363"/>
        </w:trPr>
        <w:tc>
          <w:tcPr>
            <w:tcW w:w="785" w:type="dxa"/>
            <w:vMerge w:val="restart"/>
            <w:shd w:val="clear" w:color="FFFFFF" w:fill="FFFFFF"/>
          </w:tcPr>
          <w:p w:rsidR="0019563D" w:rsidRDefault="004778FE">
            <w:pPr>
              <w:ind w:left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3200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510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</w:tr>
      <w:tr w:rsidR="0019563D">
        <w:trPr>
          <w:trHeight w:val="363"/>
        </w:trPr>
        <w:tc>
          <w:tcPr>
            <w:tcW w:w="785" w:type="dxa"/>
            <w:vMerge w:val="restart"/>
            <w:shd w:val="clear" w:color="FFFFFF" w:fill="FFFFFF"/>
          </w:tcPr>
          <w:p w:rsidR="0019563D" w:rsidRDefault="004778FE">
            <w:pPr>
              <w:ind w:left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3200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510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</w:tr>
      <w:tr w:rsidR="0019563D">
        <w:trPr>
          <w:trHeight w:val="363"/>
        </w:trPr>
        <w:tc>
          <w:tcPr>
            <w:tcW w:w="785" w:type="dxa"/>
            <w:vMerge w:val="restart"/>
            <w:shd w:val="clear" w:color="FFFFFF" w:fill="FFFFFF"/>
          </w:tcPr>
          <w:p w:rsidR="0019563D" w:rsidRDefault="004778FE">
            <w:pPr>
              <w:ind w:left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3200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510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</w:tr>
      <w:tr w:rsidR="0019563D">
        <w:trPr>
          <w:trHeight w:val="363"/>
        </w:trPr>
        <w:tc>
          <w:tcPr>
            <w:tcW w:w="785" w:type="dxa"/>
            <w:vMerge w:val="restart"/>
            <w:shd w:val="clear" w:color="FFFFFF" w:fill="FFFFFF"/>
          </w:tcPr>
          <w:p w:rsidR="0019563D" w:rsidRDefault="004778FE">
            <w:pPr>
              <w:ind w:left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3200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  <w:tc>
          <w:tcPr>
            <w:tcW w:w="1510" w:type="dxa"/>
            <w:vMerge w:val="restart"/>
            <w:shd w:val="clear" w:color="FFFFFF" w:fill="FFFFFF"/>
          </w:tcPr>
          <w:p w:rsidR="0019563D" w:rsidRDefault="0019563D">
            <w:pPr>
              <w:jc w:val="center"/>
              <w:rPr>
                <w:rFonts w:eastAsia="Calibri"/>
              </w:rPr>
            </w:pPr>
          </w:p>
        </w:tc>
      </w:tr>
    </w:tbl>
    <w:p w:rsidR="0019563D" w:rsidRDefault="0019563D">
      <w:pPr>
        <w:jc w:val="center"/>
      </w:pPr>
    </w:p>
    <w:p w:rsidR="0019563D" w:rsidRDefault="0019563D"/>
    <w:p w:rsidR="0019563D" w:rsidRDefault="004778FE">
      <w:r>
        <w:t>Председатель ППО_______________________________________/  Фамилия И.О./</w:t>
      </w:r>
    </w:p>
    <w:p w:rsidR="0019563D" w:rsidRDefault="0019563D">
      <w:pPr>
        <w:spacing w:after="200" w:line="276" w:lineRule="auto"/>
      </w:pPr>
    </w:p>
    <w:p w:rsidR="0019563D" w:rsidRDefault="004778FE">
      <w:pPr>
        <w:spacing w:after="200" w:line="276" w:lineRule="auto"/>
      </w:pPr>
      <w:r>
        <w:br w:type="page" w:clear="all"/>
      </w:r>
    </w:p>
    <w:p w:rsidR="0019563D" w:rsidRDefault="0019563D">
      <w:pPr>
        <w:jc w:val="center"/>
      </w:pPr>
    </w:p>
    <w:p w:rsidR="0019563D" w:rsidRDefault="004778FE">
      <w:pPr>
        <w:jc w:val="right"/>
        <w:rPr>
          <w:bCs/>
          <w:i/>
        </w:rPr>
      </w:pPr>
      <w:r>
        <w:rPr>
          <w:i/>
        </w:rPr>
        <w:t>Приложение № 2</w:t>
      </w:r>
    </w:p>
    <w:p w:rsidR="0019563D" w:rsidRDefault="0019563D"/>
    <w:p w:rsidR="0019563D" w:rsidRDefault="0019563D"/>
    <w:p w:rsidR="0019563D" w:rsidRDefault="004778FE">
      <w:pPr>
        <w:pStyle w:val="paragraph-styledstyledparagraph-sc-a650b026-0"/>
        <w:jc w:val="both"/>
      </w:pPr>
      <w:r>
        <w:rPr>
          <w:b/>
          <w:bCs/>
        </w:rPr>
        <w:t>Согласие на обработку персональных данных:</w:t>
      </w:r>
    </w:p>
    <w:p w:rsidR="0019563D" w:rsidRDefault="004778FE">
      <w:pPr>
        <w:pStyle w:val="paragraph-styledstyledparagraph-sc-a650b026-0"/>
        <w:jc w:val="both"/>
      </w:pPr>
      <w:r>
        <w:t xml:space="preserve">Я, ____________________________________________________, </w:t>
      </w:r>
    </w:p>
    <w:p w:rsidR="0019563D" w:rsidRDefault="004778FE">
      <w:pPr>
        <w:pStyle w:val="paragraph-styledstyledparagraph-sc-a650b026-0"/>
        <w:jc w:val="both"/>
      </w:pPr>
      <w:r>
        <w:t>(Ф.И.О. участника)  нижеподписавшийс</w:t>
      </w:r>
      <w:proofErr w:type="gramStart"/>
      <w:r>
        <w:t>я(</w:t>
      </w:r>
      <w:proofErr w:type="spellStart"/>
      <w:proofErr w:type="gramEnd"/>
      <w:r>
        <w:t>аяся</w:t>
      </w:r>
      <w:bookmarkStart w:id="0" w:name="_GoBack"/>
      <w:bookmarkEnd w:id="0"/>
      <w:proofErr w:type="spellEnd"/>
      <w:r>
        <w:t xml:space="preserve">), </w:t>
      </w:r>
    </w:p>
    <w:p w:rsidR="0019563D" w:rsidRDefault="004778FE">
      <w:pPr>
        <w:pStyle w:val="paragraph-styledstyledparagraph-sc-a650b026-0"/>
        <w:jc w:val="both"/>
      </w:pPr>
      <w:r>
        <w:t>даю согласие на обработку моих персональных данных (включая специальные категории — данные о состоянии здоровья) в целях организации и проведения соревнований, а также для публикации результатов в открытых исто</w:t>
      </w:r>
      <w:r>
        <w:t>чниках (протоколы, отчеты).</w:t>
      </w:r>
    </w:p>
    <w:p w:rsidR="0019563D" w:rsidRDefault="004778FE">
      <w:pPr>
        <w:pStyle w:val="paragraph-styledstyledparagraph-sc-a650b026-0"/>
        <w:rPr>
          <w:b/>
          <w:bCs/>
        </w:rPr>
      </w:pPr>
      <w:r>
        <w:rPr>
          <w:b/>
          <w:bCs/>
        </w:rPr>
        <w:t>Подпись участника:</w:t>
      </w:r>
      <w:r>
        <w:t xml:space="preserve"> ______________________ / _____________ /</w:t>
      </w:r>
    </w:p>
    <w:p w:rsidR="0019563D" w:rsidRDefault="004778FE">
      <w:pPr>
        <w:pStyle w:val="paragraph-styledstyledparagraph-sc-a650b026-0"/>
      </w:pPr>
      <w:r>
        <w:rPr>
          <w:b/>
          <w:bCs/>
        </w:rPr>
        <w:t>Дата:</w:t>
      </w:r>
      <w:r>
        <w:t xml:space="preserve"> «___» __________ 2026 г.</w:t>
      </w:r>
    </w:p>
    <w:p w:rsidR="0019563D" w:rsidRDefault="004778FE">
      <w:r>
        <w:t xml:space="preserve"> </w:t>
      </w:r>
    </w:p>
    <w:p w:rsidR="0019563D" w:rsidRDefault="0019563D"/>
    <w:p w:rsidR="0019563D" w:rsidRDefault="0019563D"/>
    <w:p w:rsidR="0019563D" w:rsidRDefault="0019563D"/>
    <w:p w:rsidR="0019563D" w:rsidRDefault="0019563D"/>
    <w:p w:rsidR="0019563D" w:rsidRDefault="0019563D"/>
    <w:p w:rsidR="0019563D" w:rsidRDefault="0019563D"/>
    <w:p w:rsidR="0019563D" w:rsidRDefault="0019563D"/>
    <w:sectPr w:rsidR="0019563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8FE" w:rsidRDefault="004778FE">
      <w:r>
        <w:separator/>
      </w:r>
    </w:p>
  </w:endnote>
  <w:endnote w:type="continuationSeparator" w:id="0">
    <w:p w:rsidR="004778FE" w:rsidRDefault="0047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8FE" w:rsidRDefault="004778FE">
      <w:r>
        <w:separator/>
      </w:r>
    </w:p>
  </w:footnote>
  <w:footnote w:type="continuationSeparator" w:id="0">
    <w:p w:rsidR="004778FE" w:rsidRDefault="00477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70825"/>
    <w:multiLevelType w:val="hybridMultilevel"/>
    <w:tmpl w:val="04190021"/>
    <w:lvl w:ilvl="0" w:tplc="4AAC22E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10E6D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3036FFF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918B8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9BE2BA16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 w:tplc="693A47EA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 w:tplc="665659B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 w:tplc="191ED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 w:tplc="6746690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6ABE3BF2"/>
    <w:multiLevelType w:val="hybridMultilevel"/>
    <w:tmpl w:val="C86A1DA0"/>
    <w:lvl w:ilvl="0" w:tplc="0258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D4A9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1AD5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2EEF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18D2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2E70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A82C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4CA8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CCA2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63D"/>
    <w:rsid w:val="0019563D"/>
    <w:rsid w:val="001C34D2"/>
    <w:rsid w:val="004778FE"/>
    <w:rsid w:val="0078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No Spacing"/>
    <w:uiPriority w:val="1"/>
    <w:qFormat/>
    <w:pPr>
      <w:spacing w:after="0" w:line="240" w:lineRule="auto"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b">
    <w:name w:val="Light List"/>
    <w:basedOn w:val="a1"/>
    <w:uiPriority w:val="61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customStyle="1" w:styleId="paragraph-styledstyledparagraph-sc-a650b026-0">
    <w:name w:val="paragraph-styled__styledparagraph-sc-a650b026-0"/>
    <w:basedOn w:val="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No Spacing"/>
    <w:uiPriority w:val="1"/>
    <w:qFormat/>
    <w:pPr>
      <w:spacing w:after="0" w:line="240" w:lineRule="auto"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b">
    <w:name w:val="Light List"/>
    <w:basedOn w:val="a1"/>
    <w:uiPriority w:val="61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customStyle="1" w:styleId="paragraph-styledstyledparagraph-sc-a650b026-0">
    <w:name w:val="paragraph-styled__styledparagraph-sc-a650b026-0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yatprofru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2026-07-08T05:22:00Z</dcterms:created>
  <dcterms:modified xsi:type="dcterms:W3CDTF">2026-07-08T05:22:00Z</dcterms:modified>
</cp:coreProperties>
</file>